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D0581D" w:rsidRPr="00D0581D" w14:paraId="2654867F" w14:textId="77777777" w:rsidTr="00795708">
        <w:tc>
          <w:tcPr>
            <w:tcW w:w="5303" w:type="dxa"/>
          </w:tcPr>
          <w:p w14:paraId="73691357" w14:textId="77777777" w:rsidR="00D0581D" w:rsidRPr="00D0581D" w:rsidRDefault="00D0581D" w:rsidP="00D0581D">
            <w:pPr>
              <w:jc w:val="center"/>
              <w:rPr>
                <w:sz w:val="28"/>
                <w:szCs w:val="28"/>
              </w:rPr>
            </w:pPr>
            <w:r w:rsidRPr="00D0581D">
              <w:rPr>
                <w:sz w:val="28"/>
                <w:szCs w:val="28"/>
              </w:rPr>
              <w:t>Chanson pour l’Auvergnat</w:t>
            </w:r>
          </w:p>
          <w:p w14:paraId="1A1A043C" w14:textId="77777777" w:rsidR="00923A92" w:rsidRPr="00923A92" w:rsidRDefault="00923A92" w:rsidP="00D0581D">
            <w:pPr>
              <w:jc w:val="right"/>
              <w:rPr>
                <w:sz w:val="16"/>
                <w:szCs w:val="16"/>
              </w:rPr>
            </w:pPr>
          </w:p>
          <w:p w14:paraId="1986F3B9" w14:textId="083CA887" w:rsidR="00D0581D" w:rsidRDefault="00D0581D" w:rsidP="00923A92">
            <w:pPr>
              <w:rPr>
                <w:sz w:val="28"/>
                <w:szCs w:val="28"/>
              </w:rPr>
            </w:pPr>
            <w:r w:rsidRPr="00D0581D">
              <w:rPr>
                <w:sz w:val="28"/>
                <w:szCs w:val="28"/>
              </w:rPr>
              <w:t>Georges Brassens</w:t>
            </w:r>
          </w:p>
          <w:p w14:paraId="33DEEC79" w14:textId="25EB3289" w:rsidR="00923A92" w:rsidRDefault="00923A92" w:rsidP="00923A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de sortie : 1965</w:t>
            </w:r>
          </w:p>
          <w:p w14:paraId="5592C556" w14:textId="1CAAEC25" w:rsidR="00D0581D" w:rsidRDefault="00D0581D" w:rsidP="00D0581D">
            <w:pPr>
              <w:jc w:val="right"/>
              <w:rPr>
                <w:sz w:val="28"/>
                <w:szCs w:val="28"/>
              </w:rPr>
            </w:pPr>
          </w:p>
          <w:p w14:paraId="30433BF4" w14:textId="0B0A35EF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Elle est à toi, cette chanson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Toi, l'Auvergnat qui, sans façon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M'as donné quatre bouts de bois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Quand dans ma vie il faisait froid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Toi qui m'as donné du feu quand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Les croquantes et les croquants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Tous les gens bien intentionnés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M'avaient fermé la porte au nez</w:t>
            </w:r>
          </w:p>
          <w:p w14:paraId="1E5FBFC8" w14:textId="6C001F29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Ce n'était rien qu'un feu de bois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Mais il m'avait chauffé le corps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dans mon âme il brûle encore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À la manière d'un feu de joie</w:t>
            </w:r>
          </w:p>
          <w:p w14:paraId="5A4D21B7" w14:textId="66895684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Toi, l'Auvergnat quand tu mourras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Quand le croque-mort t'emportera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Qu'il te conduise, à travers ciel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Au Père éternel</w:t>
            </w:r>
          </w:p>
          <w:p w14:paraId="5B08FB8A" w14:textId="77777777" w:rsidR="00D0581D" w:rsidRPr="00D0581D" w:rsidRDefault="00D0581D" w:rsidP="00D0581D">
            <w:pPr>
              <w:rPr>
                <w:sz w:val="28"/>
                <w:szCs w:val="28"/>
              </w:rPr>
            </w:pPr>
          </w:p>
          <w:p w14:paraId="18068359" w14:textId="77777777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Elle est à toi, cette chanson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Toi, l'hôtesse qui sans façon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M'as donné quatre bouts de pain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Quand dans ma vie il faisait faim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Toi qui m'ouvris ta huche quand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Les croquantes et les croquants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Tous les gens bien intentionnés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S'amusaient à me voir jeûner</w:t>
            </w:r>
          </w:p>
          <w:p w14:paraId="4CE9B7E3" w14:textId="77777777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Ce n'était rien qu'un peu de pain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Mais il m'avait chauffé le corps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dans mon âme il brûle encore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À la manière d'un grand festin</w:t>
            </w:r>
          </w:p>
          <w:p w14:paraId="3A89860F" w14:textId="1396C16B" w:rsidR="00D0581D" w:rsidRPr="00D0581D" w:rsidRDefault="00D0581D" w:rsidP="00D0581D">
            <w:pPr>
              <w:rPr>
                <w:sz w:val="28"/>
                <w:szCs w:val="28"/>
              </w:rPr>
            </w:pPr>
          </w:p>
        </w:tc>
        <w:tc>
          <w:tcPr>
            <w:tcW w:w="5303" w:type="dxa"/>
          </w:tcPr>
          <w:p w14:paraId="64F9810D" w14:textId="77777777" w:rsid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E7CD6D7" w14:textId="77777777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Toi l'hôtesse quand tu mourras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Quand le croque-mort t'emportera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Qu'il te conduise à travers ciel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Au Père éternel</w:t>
            </w:r>
          </w:p>
          <w:p w14:paraId="5F098ED2" w14:textId="77777777" w:rsid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4578638" w14:textId="40ECFF43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Elle est à toi cette chanson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Toi, l'étranger qui sans façon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D'un air malheureux m'as souri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Lorsque les gendarmes m'ont pris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Toi qui n'as pas applaudi quand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Les croquantes et les croquants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Tous les gens bien intentionnés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Riaient de me voir amené</w:t>
            </w:r>
          </w:p>
          <w:p w14:paraId="2CC4D4BB" w14:textId="77777777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Ce n'était rien qu'un peu de miel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Mais il m'avait chauffé le corps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dans mon âme il brûle encore</w:t>
            </w:r>
            <w:r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À la manière d'un grand soleil</w:t>
            </w:r>
          </w:p>
          <w:p w14:paraId="1621E13A" w14:textId="7F3AA49F" w:rsidR="00D0581D" w:rsidRDefault="00795708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4639DD1B" wp14:editId="11988BF5">
                  <wp:simplePos x="0" y="0"/>
                  <wp:positionH relativeFrom="column">
                    <wp:posOffset>212090</wp:posOffset>
                  </wp:positionH>
                  <wp:positionV relativeFrom="paragraph">
                    <wp:posOffset>465768</wp:posOffset>
                  </wp:positionV>
                  <wp:extent cx="3256915" cy="4297680"/>
                  <wp:effectExtent l="0" t="0" r="635" b="762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6915" cy="429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0581D"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Toi l'étranger quand tu mourras</w:t>
            </w:r>
            <w:r w:rsidR="00D0581D"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Quand le croque-mort t'emportera</w:t>
            </w:r>
            <w:r w:rsidR="00D0581D"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Qu'il te conduise, à travers ciel</w:t>
            </w:r>
            <w:r w:rsidR="00D0581D" w:rsidRPr="00D0581D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Au Père éternel</w:t>
            </w:r>
          </w:p>
          <w:p w14:paraId="7D54FCE3" w14:textId="721087E7" w:rsid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EC12B7F" w14:textId="77777777" w:rsidR="00D0581D" w:rsidRPr="00D0581D" w:rsidRDefault="00D0581D" w:rsidP="00D0581D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8E8CEDB" w14:textId="77777777" w:rsidR="00D0581D" w:rsidRPr="00D0581D" w:rsidRDefault="00D0581D">
            <w:pPr>
              <w:rPr>
                <w:sz w:val="28"/>
                <w:szCs w:val="28"/>
              </w:rPr>
            </w:pPr>
          </w:p>
        </w:tc>
      </w:tr>
    </w:tbl>
    <w:p w14:paraId="69161D74" w14:textId="6CC7F313" w:rsidR="00D0581D" w:rsidRDefault="00D0581D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Avec paroles :</w:t>
      </w:r>
    </w:p>
    <w:p w14:paraId="6B64FAF7" w14:textId="2ABD10BE" w:rsidR="00D0581D" w:rsidRDefault="00000000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hyperlink r:id="rId5" w:history="1">
        <w:r w:rsidR="00D0581D" w:rsidRPr="00883CC3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https://www.youtube.com/watch?v=2ZHVdQGhd8M</w:t>
        </w:r>
      </w:hyperlink>
    </w:p>
    <w:p w14:paraId="72662AEC" w14:textId="4C14F04C" w:rsidR="00D0581D" w:rsidRDefault="00923A92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Sans paroles :</w:t>
      </w:r>
    </w:p>
    <w:p w14:paraId="15BE2C2C" w14:textId="0D57D126" w:rsidR="007C3D1A" w:rsidRDefault="00000000" w:rsidP="00D0581D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hyperlink r:id="rId6" w:history="1">
        <w:r w:rsidR="007C3D1A" w:rsidRPr="00883CC3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https://www.youtube.com/watch?v=wk4NPukvnIM</w:t>
        </w:r>
      </w:hyperlink>
    </w:p>
    <w:sectPr w:rsidR="007C3D1A" w:rsidSect="00D058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81D"/>
    <w:rsid w:val="00146E81"/>
    <w:rsid w:val="00795708"/>
    <w:rsid w:val="007C3D1A"/>
    <w:rsid w:val="00923A92"/>
    <w:rsid w:val="00D0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0546C"/>
  <w15:chartTrackingRefBased/>
  <w15:docId w15:val="{EC1BE9D0-499C-445F-AEF5-5EC7C44B2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058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0581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05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1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5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6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9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6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7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13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0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k4NPukvnIM" TargetMode="External"/><Relationship Id="rId5" Type="http://schemas.openxmlformats.org/officeDocument/2006/relationships/hyperlink" Target="https://www.youtube.com/watch?v=2ZHVdQGhd8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3</cp:revision>
  <dcterms:created xsi:type="dcterms:W3CDTF">2022-08-08T15:35:00Z</dcterms:created>
  <dcterms:modified xsi:type="dcterms:W3CDTF">2022-08-09T15:36:00Z</dcterms:modified>
</cp:coreProperties>
</file>