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A16A7" w:rsidRPr="00876139" w14:paraId="6BD9E3D1" w14:textId="77777777" w:rsidTr="005A16A7">
        <w:tc>
          <w:tcPr>
            <w:tcW w:w="10606" w:type="dxa"/>
          </w:tcPr>
          <w:p w14:paraId="326364CE" w14:textId="1BB72BF4" w:rsidR="005A16A7" w:rsidRPr="00876139" w:rsidRDefault="005A16A7" w:rsidP="005A16A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14:ligatures w14:val="none"/>
              </w:rPr>
            </w:pPr>
            <w:r w:rsidRPr="00876139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59776" behindDoc="0" locked="0" layoutInCell="1" allowOverlap="1" wp14:anchorId="0F5CF64B" wp14:editId="4676D49D">
                  <wp:simplePos x="0" y="0"/>
                  <wp:positionH relativeFrom="column">
                    <wp:posOffset>5369560</wp:posOffset>
                  </wp:positionH>
                  <wp:positionV relativeFrom="paragraph">
                    <wp:posOffset>51326</wp:posOffset>
                  </wp:positionV>
                  <wp:extent cx="1135558" cy="946298"/>
                  <wp:effectExtent l="0" t="0" r="7620" b="6350"/>
                  <wp:wrapNone/>
                  <wp:docPr id="1" name="Image 1" descr="Johannes Vermeer est-il toujours vivant ? - Blog Voy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ohannes Vermeer est-il toujours vivant ? - Blog Voy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558" cy="946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6139">
              <w:rPr>
                <w:rFonts w:ascii="Times New Roman" w:hAnsi="Times New Roman" w:cs="Times New Roman"/>
                <w:sz w:val="32"/>
                <w:szCs w:val="32"/>
                <w14:ligatures w14:val="none"/>
              </w:rPr>
              <w:t>Johannes Vermeer</w:t>
            </w:r>
          </w:p>
          <w:p w14:paraId="032506CF" w14:textId="11C5C975" w:rsidR="005A16A7" w:rsidRPr="00876139" w:rsidRDefault="005A16A7" w:rsidP="005A16A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14:ligatures w14:val="none"/>
              </w:rPr>
            </w:pPr>
            <w:r w:rsidRPr="00876139">
              <w:rPr>
                <w:rFonts w:ascii="Times New Roman" w:hAnsi="Times New Roman" w:cs="Times New Roman"/>
                <w:sz w:val="28"/>
                <w:szCs w:val="28"/>
                <w14:ligatures w14:val="none"/>
              </w:rPr>
              <w:t xml:space="preserve">Né en 1632    Mort en 1675   Nationalité : hollandaise   </w:t>
            </w:r>
          </w:p>
          <w:p w14:paraId="3FF4DFB8" w14:textId="4BB9C7AC" w:rsidR="005A16A7" w:rsidRPr="00876139" w:rsidRDefault="005A16A7" w:rsidP="005A16A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14:ligatures w14:val="none"/>
              </w:rPr>
            </w:pPr>
            <w:r w:rsidRPr="00876139">
              <w:rPr>
                <w:rFonts w:ascii="Times New Roman" w:hAnsi="Times New Roman" w:cs="Times New Roman"/>
                <w:sz w:val="28"/>
                <w:szCs w:val="28"/>
                <w14:ligatures w14:val="none"/>
              </w:rPr>
              <w:t>Profession : peintre         Mouvement artistique : peintre de genre</w:t>
            </w:r>
          </w:p>
          <w:p w14:paraId="2C67383D" w14:textId="0EE53A0E" w:rsidR="005A16A7" w:rsidRPr="00876139" w:rsidRDefault="005A16A7" w:rsidP="005A16A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14:ligatures w14:val="none"/>
              </w:rPr>
            </w:pPr>
          </w:p>
          <w:p w14:paraId="341395D5" w14:textId="77777777" w:rsidR="005A16A7" w:rsidRPr="00876139" w:rsidRDefault="005A16A7" w:rsidP="005A16A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14:ligatures w14:val="none"/>
              </w:rPr>
            </w:pPr>
            <w:r w:rsidRPr="00876139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 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976"/>
              <w:gridCol w:w="3415"/>
              <w:gridCol w:w="3849"/>
            </w:tblGrid>
            <w:tr w:rsidR="00876139" w:rsidRPr="00876139" w14:paraId="668DF1D5" w14:textId="77777777" w:rsidTr="00876139">
              <w:tc>
                <w:tcPr>
                  <w:tcW w:w="2976" w:type="dxa"/>
                </w:tcPr>
                <w:p w14:paraId="207B4AD7" w14:textId="77777777" w:rsidR="005A16A7" w:rsidRPr="00876139" w:rsidRDefault="005A16A7" w:rsidP="005A16A7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643E0259" w14:textId="28A29F43" w:rsidR="005A16A7" w:rsidRPr="00876139" w:rsidRDefault="00876139" w:rsidP="005A16A7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  <w14:ligatures w14:val="none"/>
                    </w:rPr>
                    <w:drawing>
                      <wp:inline distT="0" distB="0" distL="0" distR="0" wp14:anchorId="01C48551" wp14:editId="71D71446">
                        <wp:extent cx="1743710" cy="2308981"/>
                        <wp:effectExtent l="0" t="0" r="8890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0093" cy="23174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2EB941E" w14:textId="77777777" w:rsidR="005A16A7" w:rsidRPr="00876139" w:rsidRDefault="005A16A7" w:rsidP="005A16A7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3E09D976" w14:textId="3AF13149" w:rsidR="005A16A7" w:rsidRPr="00876139" w:rsidRDefault="00876139" w:rsidP="00876139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La jeune fille à la perle</w:t>
                  </w:r>
                </w:p>
              </w:tc>
              <w:tc>
                <w:tcPr>
                  <w:tcW w:w="3541" w:type="dxa"/>
                </w:tcPr>
                <w:p w14:paraId="4844A0C9" w14:textId="28E0C8B2" w:rsidR="005A16A7" w:rsidRPr="00876139" w:rsidRDefault="005A16A7" w:rsidP="005A16A7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4AF48BA7" w14:textId="3CDA70EE" w:rsidR="00876139" w:rsidRPr="00876139" w:rsidRDefault="00876139" w:rsidP="00876139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Certains artistes hollandais aiment peindre des scènes d’intérieur, qu’on appelle aussi scènes de genre, montrant des personnages dans leur activité quotidienne. </w:t>
                  </w:r>
                </w:p>
                <w:p w14:paraId="4CA77274" w14:textId="77777777" w:rsidR="00876139" w:rsidRDefault="00876139" w:rsidP="00876139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</w:p>
                <w:p w14:paraId="229E6E0C" w14:textId="4EDEA72E" w:rsidR="00876139" w:rsidRDefault="00876139" w:rsidP="00876139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C’est aussi la spécialité de Vermeer. </w:t>
                  </w:r>
                </w:p>
                <w:p w14:paraId="4EC05DC9" w14:textId="77777777" w:rsidR="00876139" w:rsidRPr="00876139" w:rsidRDefault="00876139" w:rsidP="00876139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</w:p>
                <w:p w14:paraId="241130C9" w14:textId="761F430C" w:rsidR="005A16A7" w:rsidRPr="00876139" w:rsidRDefault="00876139" w:rsidP="005A16A7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Il excelle dans la représentation d’une laitière, d’une dentellière, de femmes jouant de la musique, écrivant ou lisant des lettres... </w:t>
                  </w:r>
                  <w:r w:rsidR="000F724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d</w:t>
                  </w: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ont les gestes semblent suspendus comme par magie dans le temps !</w:t>
                  </w:r>
                </w:p>
                <w:p w14:paraId="1AE8655A" w14:textId="0BD9229A" w:rsidR="005A16A7" w:rsidRPr="00876139" w:rsidRDefault="005A16A7" w:rsidP="005A16A7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</w:tc>
              <w:tc>
                <w:tcPr>
                  <w:tcW w:w="3863" w:type="dxa"/>
                </w:tcPr>
                <w:p w14:paraId="1960EB75" w14:textId="77777777" w:rsidR="005A16A7" w:rsidRPr="00876139" w:rsidRDefault="005A16A7" w:rsidP="005A16A7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22B2D0AF" w14:textId="623B19DB" w:rsidR="00876139" w:rsidRDefault="00876139" w:rsidP="005A16A7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05BBEE7" wp14:editId="293FE7CF">
                        <wp:extent cx="2175641" cy="3371535"/>
                        <wp:effectExtent l="0" t="0" r="0" b="635"/>
                        <wp:docPr id="6" name="Image 6" descr="32 idées de La Laitière. Vermeer | la laitière, johannes vermeer, peinture  flamand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32 idées de La Laitière. Vermeer | la laitière, johannes vermeer, peinture  flamand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88771" cy="339188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084ED3C" w14:textId="40FC7F99" w:rsidR="00876139" w:rsidRPr="00876139" w:rsidRDefault="00876139" w:rsidP="00876139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La laitière</w:t>
                  </w:r>
                </w:p>
              </w:tc>
            </w:tr>
          </w:tbl>
          <w:p w14:paraId="15C2C3B0" w14:textId="5A49F544" w:rsidR="005A16A7" w:rsidRPr="00876139" w:rsidRDefault="005A16A7" w:rsidP="0087613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14:ligatures w14:val="none"/>
              </w:rPr>
            </w:pPr>
          </w:p>
        </w:tc>
      </w:tr>
    </w:tbl>
    <w:p w14:paraId="537ABCEA" w14:textId="372EFB65" w:rsidR="00146E81" w:rsidRDefault="00146E81" w:rsidP="005A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76139" w:rsidRPr="00876139" w14:paraId="376CAC36" w14:textId="77777777" w:rsidTr="000574DE">
        <w:tc>
          <w:tcPr>
            <w:tcW w:w="10606" w:type="dxa"/>
          </w:tcPr>
          <w:p w14:paraId="7C0F19D1" w14:textId="77777777" w:rsidR="00876139" w:rsidRPr="00876139" w:rsidRDefault="00876139" w:rsidP="000574D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14:ligatures w14:val="none"/>
              </w:rPr>
            </w:pPr>
            <w:r w:rsidRPr="00876139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 wp14:anchorId="21788B8C" wp14:editId="2F72EB1E">
                  <wp:simplePos x="0" y="0"/>
                  <wp:positionH relativeFrom="column">
                    <wp:posOffset>5369560</wp:posOffset>
                  </wp:positionH>
                  <wp:positionV relativeFrom="paragraph">
                    <wp:posOffset>51326</wp:posOffset>
                  </wp:positionV>
                  <wp:extent cx="1135558" cy="946298"/>
                  <wp:effectExtent l="0" t="0" r="7620" b="6350"/>
                  <wp:wrapNone/>
                  <wp:docPr id="13" name="Image 13" descr="Johannes Vermeer est-il toujours vivant ? - Blog Voy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ohannes Vermeer est-il toujours vivant ? - Blog Voy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558" cy="946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76139">
              <w:rPr>
                <w:rFonts w:ascii="Times New Roman" w:hAnsi="Times New Roman" w:cs="Times New Roman"/>
                <w:sz w:val="32"/>
                <w:szCs w:val="32"/>
                <w14:ligatures w14:val="none"/>
              </w:rPr>
              <w:t>Johannes Vermeer</w:t>
            </w:r>
          </w:p>
          <w:p w14:paraId="6A5E5F1C" w14:textId="77777777" w:rsidR="00876139" w:rsidRPr="00876139" w:rsidRDefault="00876139" w:rsidP="000574D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14:ligatures w14:val="none"/>
              </w:rPr>
            </w:pPr>
            <w:r w:rsidRPr="00876139">
              <w:rPr>
                <w:rFonts w:ascii="Times New Roman" w:hAnsi="Times New Roman" w:cs="Times New Roman"/>
                <w:sz w:val="28"/>
                <w:szCs w:val="28"/>
                <w14:ligatures w14:val="none"/>
              </w:rPr>
              <w:t xml:space="preserve">Né en 1632    Mort en 1675   Nationalité : hollandaise   </w:t>
            </w:r>
          </w:p>
          <w:p w14:paraId="41739C80" w14:textId="77777777" w:rsidR="00876139" w:rsidRPr="00876139" w:rsidRDefault="00876139" w:rsidP="000574D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14:ligatures w14:val="none"/>
              </w:rPr>
            </w:pPr>
            <w:r w:rsidRPr="00876139">
              <w:rPr>
                <w:rFonts w:ascii="Times New Roman" w:hAnsi="Times New Roman" w:cs="Times New Roman"/>
                <w:sz w:val="28"/>
                <w:szCs w:val="28"/>
                <w14:ligatures w14:val="none"/>
              </w:rPr>
              <w:t>Profession : peintre         Mouvement artistique : peintre de genre</w:t>
            </w:r>
          </w:p>
          <w:p w14:paraId="0B47A07D" w14:textId="77777777" w:rsidR="00876139" w:rsidRPr="00876139" w:rsidRDefault="00876139" w:rsidP="000574D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14:ligatures w14:val="none"/>
              </w:rPr>
            </w:pPr>
          </w:p>
          <w:p w14:paraId="55E4818C" w14:textId="77777777" w:rsidR="00876139" w:rsidRPr="00876139" w:rsidRDefault="00876139" w:rsidP="000574D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14:ligatures w14:val="none"/>
              </w:rPr>
            </w:pPr>
            <w:r w:rsidRPr="00876139">
              <w:rPr>
                <w:rFonts w:ascii="Times New Roman" w:hAnsi="Times New Roman" w:cs="Times New Roman"/>
                <w:sz w:val="24"/>
                <w:szCs w:val="24"/>
                <w14:ligatures w14:val="none"/>
              </w:rPr>
              <w:t> 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976"/>
              <w:gridCol w:w="3415"/>
              <w:gridCol w:w="3849"/>
            </w:tblGrid>
            <w:tr w:rsidR="00876139" w:rsidRPr="00876139" w14:paraId="49BE587C" w14:textId="77777777" w:rsidTr="000574DE">
              <w:tc>
                <w:tcPr>
                  <w:tcW w:w="2976" w:type="dxa"/>
                </w:tcPr>
                <w:p w14:paraId="3A4AC328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612DB391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  <w14:ligatures w14:val="none"/>
                    </w:rPr>
                    <w:drawing>
                      <wp:inline distT="0" distB="0" distL="0" distR="0" wp14:anchorId="752B42D8" wp14:editId="17B060FE">
                        <wp:extent cx="1743710" cy="2308981"/>
                        <wp:effectExtent l="0" t="0" r="8890" b="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0093" cy="23174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14E99F1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2F748B58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La jeune fille à la perle</w:t>
                  </w:r>
                </w:p>
              </w:tc>
              <w:tc>
                <w:tcPr>
                  <w:tcW w:w="3541" w:type="dxa"/>
                </w:tcPr>
                <w:p w14:paraId="25126BD0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4EBED0EB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Certains artistes hollandais aiment peindre des scènes d’intérieur, qu’on appelle aussi scènes de genre, montrant des personnages dans leur activité quotidienne. </w:t>
                  </w:r>
                </w:p>
                <w:p w14:paraId="0961B6B8" w14:textId="77777777" w:rsid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</w:p>
                <w:p w14:paraId="04AB612D" w14:textId="77777777" w:rsid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C’est aussi la spécialité de Vermeer. </w:t>
                  </w:r>
                </w:p>
                <w:p w14:paraId="3DBBB4E5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</w:p>
                <w:p w14:paraId="65177BD9" w14:textId="7120A4D1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 xml:space="preserve">Il excelle dans la représentation d’une laitière, d’une dentellière, de femmes jouant de la musique, écrivant ou lisant des lettres... </w:t>
                  </w:r>
                  <w:r w:rsidR="000F7240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d</w:t>
                  </w: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ont les gestes semblent suspendus comme par magie dans le temps !</w:t>
                  </w:r>
                </w:p>
                <w:p w14:paraId="50F718AF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</w:tc>
              <w:tc>
                <w:tcPr>
                  <w:tcW w:w="3863" w:type="dxa"/>
                </w:tcPr>
                <w:p w14:paraId="327ADE25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</w:p>
                <w:p w14:paraId="2744EDC5" w14:textId="77777777" w:rsidR="00876139" w:rsidRDefault="00876139" w:rsidP="000574DE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485A1F3" wp14:editId="75A2D186">
                        <wp:extent cx="2175641" cy="3371535"/>
                        <wp:effectExtent l="0" t="0" r="0" b="635"/>
                        <wp:docPr id="15" name="Image 15" descr="32 idées de La Laitière. Vermeer | la laitière, johannes vermeer, peinture  flamand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32 idées de La Laitière. Vermeer | la laitière, johannes vermeer, peinture  flamand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88771" cy="339188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A62575D" w14:textId="77777777" w:rsidR="00876139" w:rsidRPr="00876139" w:rsidRDefault="00876139" w:rsidP="000574DE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14:ligatures w14:val="none"/>
                    </w:rPr>
                  </w:pPr>
                  <w:r w:rsidRPr="00876139">
                    <w:rPr>
                      <w:rFonts w:ascii="Times New Roman" w:hAnsi="Times New Roman" w:cs="Times New Roman"/>
                      <w:sz w:val="24"/>
                      <w:szCs w:val="24"/>
                      <w14:ligatures w14:val="none"/>
                    </w:rPr>
                    <w:t>La laitière</w:t>
                  </w:r>
                </w:p>
              </w:tc>
            </w:tr>
          </w:tbl>
          <w:p w14:paraId="265574C0" w14:textId="77777777" w:rsidR="00876139" w:rsidRPr="00876139" w:rsidRDefault="00876139" w:rsidP="000574D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14:ligatures w14:val="none"/>
              </w:rPr>
            </w:pPr>
          </w:p>
        </w:tc>
      </w:tr>
    </w:tbl>
    <w:p w14:paraId="206F2325" w14:textId="559F7AE9" w:rsidR="00876139" w:rsidRPr="00876139" w:rsidRDefault="00876139" w:rsidP="005A16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76139" w:rsidRPr="00876139" w:rsidSect="005A16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6A7"/>
    <w:rsid w:val="000F7240"/>
    <w:rsid w:val="00146E81"/>
    <w:rsid w:val="003F4285"/>
    <w:rsid w:val="005A16A7"/>
    <w:rsid w:val="0087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DB96C"/>
  <w15:chartTrackingRefBased/>
  <w15:docId w15:val="{C07D0EAE-6F12-4CB9-AACB-79224C719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6A7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fr-FR"/>
      <w14:ligatures w14:val="standard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A16A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81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186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3</cp:revision>
  <cp:lastPrinted>2022-10-08T06:04:00Z</cp:lastPrinted>
  <dcterms:created xsi:type="dcterms:W3CDTF">2022-10-08T05:44:00Z</dcterms:created>
  <dcterms:modified xsi:type="dcterms:W3CDTF">2022-10-11T02:50:00Z</dcterms:modified>
</cp:coreProperties>
</file>