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AD02C" w14:textId="713BD796" w:rsidR="00840348" w:rsidRPr="00B87B61" w:rsidRDefault="00A41580" w:rsidP="009D42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7B61">
        <w:rPr>
          <w:rFonts w:ascii="Times New Roman" w:hAnsi="Times New Roman" w:cs="Times New Roman"/>
          <w:sz w:val="28"/>
          <w:szCs w:val="28"/>
        </w:rPr>
        <w:t>La sculpture</w:t>
      </w:r>
    </w:p>
    <w:p w14:paraId="3856B100" w14:textId="77777777" w:rsidR="00A41580" w:rsidRPr="00B87B61" w:rsidRDefault="00A41580" w:rsidP="009D42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1870665" w14:textId="2B8CFA27" w:rsidR="00A41580" w:rsidRPr="00B87B61" w:rsidRDefault="00A41580" w:rsidP="009D42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7B61">
        <w:rPr>
          <w:rFonts w:ascii="Times New Roman" w:hAnsi="Times New Roman" w:cs="Times New Roman"/>
          <w:sz w:val="28"/>
          <w:szCs w:val="28"/>
        </w:rPr>
        <w:t>La sculpture est l’art de créer des formes en trois dimensions, grâce à une matière à laquelle on impose une forme déterminée, dans un but esthétique (faire beau).</w:t>
      </w:r>
    </w:p>
    <w:p w14:paraId="7E6D0D1C" w14:textId="77777777" w:rsidR="00A41580" w:rsidRPr="00B87B61" w:rsidRDefault="00A41580" w:rsidP="009D42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59A23A8" w14:textId="7FBAAC4B" w:rsidR="00A41580" w:rsidRPr="00B87B61" w:rsidRDefault="00A41580" w:rsidP="009D42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7B61">
        <w:rPr>
          <w:rFonts w:ascii="Times New Roman" w:hAnsi="Times New Roman" w:cs="Times New Roman"/>
          <w:sz w:val="28"/>
          <w:szCs w:val="28"/>
        </w:rPr>
        <w:t>Il existe trois sortes de sculpture :</w:t>
      </w:r>
    </w:p>
    <w:p w14:paraId="7CAC49E5" w14:textId="201E6DBE" w:rsidR="00A41580" w:rsidRPr="00B87B61" w:rsidRDefault="009D42CA" w:rsidP="009D42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7B61">
        <w:rPr>
          <w:rFonts w:ascii="Times New Roman" w:hAnsi="Times New Roman" w:cs="Times New Roman"/>
          <w:sz w:val="28"/>
          <w:szCs w:val="28"/>
        </w:rPr>
        <w:t>-</w:t>
      </w:r>
      <w:r w:rsidR="00A41580" w:rsidRPr="00B87B61">
        <w:rPr>
          <w:rFonts w:ascii="Times New Roman" w:hAnsi="Times New Roman" w:cs="Times New Roman"/>
          <w:sz w:val="28"/>
          <w:szCs w:val="28"/>
        </w:rPr>
        <w:t xml:space="preserve"> la ronde-bosse</w:t>
      </w:r>
    </w:p>
    <w:p w14:paraId="4D8CCC7D" w14:textId="08C83E61" w:rsidR="00A41580" w:rsidRPr="00B87B61" w:rsidRDefault="00A41580" w:rsidP="009D42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7B61">
        <w:rPr>
          <w:rFonts w:ascii="Times New Roman" w:hAnsi="Times New Roman" w:cs="Times New Roman"/>
          <w:sz w:val="28"/>
          <w:szCs w:val="28"/>
        </w:rPr>
        <w:t>Il s’agit d’une statue qui se détache totalement de la paroi où elle est située. On peut tourner autour.</w:t>
      </w:r>
    </w:p>
    <w:p w14:paraId="1D6E05B4" w14:textId="77777777" w:rsidR="009D42CA" w:rsidRPr="00B87B61" w:rsidRDefault="009D42CA" w:rsidP="009D42C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D3B6968" w14:textId="31AF30E4" w:rsidR="00A41580" w:rsidRPr="00B87B61" w:rsidRDefault="009D42CA" w:rsidP="009D42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7B61">
        <w:rPr>
          <w:rFonts w:ascii="Times New Roman" w:hAnsi="Times New Roman" w:cs="Times New Roman"/>
          <w:sz w:val="28"/>
          <w:szCs w:val="28"/>
        </w:rPr>
        <w:t>-</w:t>
      </w:r>
      <w:r w:rsidR="00A41580" w:rsidRPr="00B87B61">
        <w:rPr>
          <w:rFonts w:ascii="Times New Roman" w:hAnsi="Times New Roman" w:cs="Times New Roman"/>
          <w:sz w:val="28"/>
          <w:szCs w:val="28"/>
        </w:rPr>
        <w:t xml:space="preserve"> le </w:t>
      </w:r>
      <w:r w:rsidRPr="00B87B61">
        <w:rPr>
          <w:rFonts w:ascii="Times New Roman" w:hAnsi="Times New Roman" w:cs="Times New Roman"/>
          <w:sz w:val="28"/>
          <w:szCs w:val="28"/>
        </w:rPr>
        <w:t>haut-relief</w:t>
      </w:r>
    </w:p>
    <w:p w14:paraId="71BC0F82" w14:textId="39B0C4BA" w:rsidR="00A41580" w:rsidRPr="00B87B61" w:rsidRDefault="00A41580" w:rsidP="009D42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7B61">
        <w:rPr>
          <w:rFonts w:ascii="Times New Roman" w:hAnsi="Times New Roman" w:cs="Times New Roman"/>
          <w:sz w:val="28"/>
          <w:szCs w:val="28"/>
        </w:rPr>
        <w:t>Une partie plus ou moins importante de la sculpture se détache de la paroi où elle est située</w:t>
      </w:r>
      <w:r w:rsidR="008B23DB" w:rsidRPr="00B87B61">
        <w:rPr>
          <w:rFonts w:ascii="Times New Roman" w:hAnsi="Times New Roman" w:cs="Times New Roman"/>
          <w:sz w:val="28"/>
          <w:szCs w:val="28"/>
        </w:rPr>
        <w:t>.</w:t>
      </w:r>
    </w:p>
    <w:p w14:paraId="6D5A91FF" w14:textId="77777777" w:rsidR="009D42CA" w:rsidRPr="00B87B61" w:rsidRDefault="009D42CA" w:rsidP="009D42CA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E2637F2" w14:textId="469FE0EB" w:rsidR="008B23DB" w:rsidRPr="00B87B61" w:rsidRDefault="009D42CA" w:rsidP="009D42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7B61">
        <w:rPr>
          <w:rFonts w:ascii="Times New Roman" w:hAnsi="Times New Roman" w:cs="Times New Roman"/>
          <w:sz w:val="28"/>
          <w:szCs w:val="28"/>
        </w:rPr>
        <w:t>-</w:t>
      </w:r>
      <w:r w:rsidR="008B23DB" w:rsidRPr="00B87B61">
        <w:rPr>
          <w:rFonts w:ascii="Times New Roman" w:hAnsi="Times New Roman" w:cs="Times New Roman"/>
          <w:sz w:val="28"/>
          <w:szCs w:val="28"/>
        </w:rPr>
        <w:t xml:space="preserve"> le bas-relief</w:t>
      </w:r>
    </w:p>
    <w:p w14:paraId="6A627DAC" w14:textId="34C40B99" w:rsidR="008B23DB" w:rsidRPr="00B87B61" w:rsidRDefault="008B23DB" w:rsidP="009D42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7B61">
        <w:rPr>
          <w:rFonts w:ascii="Times New Roman" w:hAnsi="Times New Roman" w:cs="Times New Roman"/>
          <w:sz w:val="28"/>
          <w:szCs w:val="28"/>
        </w:rPr>
        <w:t>Le sujet représenté se détache très peu du fond sur lequel il apparaît. En fait c’est la pierre du mur qui est sculptée.</w:t>
      </w:r>
    </w:p>
    <w:p w14:paraId="5E7631B7" w14:textId="77777777" w:rsidR="008F3B4E" w:rsidRDefault="008F3B4E" w:rsidP="009D42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DBA52D" w14:textId="581DB6F5" w:rsidR="008F3B4E" w:rsidRDefault="008F3B4E" w:rsidP="008F3B4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8511C49" wp14:editId="0A4CD265">
            <wp:extent cx="6645910" cy="4221480"/>
            <wp:effectExtent l="0" t="0" r="2540" b="7620"/>
            <wp:docPr id="902900411" name="Image 5" descr="Volume ré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Volume rée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8A72D" w14:textId="77777777" w:rsidR="008F3B4E" w:rsidRDefault="008F3B4E" w:rsidP="008F3B4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BF0E5B" w14:textId="77777777" w:rsidR="008F3B4E" w:rsidRPr="009D42CA" w:rsidRDefault="008F3B4E" w:rsidP="008F3B4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8F3B4E" w:rsidRPr="009D42CA" w:rsidSect="009D42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580"/>
    <w:rsid w:val="001A2155"/>
    <w:rsid w:val="006841BB"/>
    <w:rsid w:val="00840348"/>
    <w:rsid w:val="008B23DB"/>
    <w:rsid w:val="008F3B4E"/>
    <w:rsid w:val="009D42CA"/>
    <w:rsid w:val="00A41580"/>
    <w:rsid w:val="00AE2E81"/>
    <w:rsid w:val="00B87B61"/>
    <w:rsid w:val="00DA5084"/>
    <w:rsid w:val="00DF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778FF"/>
  <w15:chartTrackingRefBased/>
  <w15:docId w15:val="{33BBD3A1-EE96-4189-B5F5-E51939819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415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415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415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415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415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415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415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415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415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415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415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415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4158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4158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4158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4158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4158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4158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415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415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415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415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415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4158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4158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4158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415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4158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415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91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4</cp:revision>
  <dcterms:created xsi:type="dcterms:W3CDTF">2025-12-28T07:02:00Z</dcterms:created>
  <dcterms:modified xsi:type="dcterms:W3CDTF">2025-12-28T07:32:00Z</dcterms:modified>
</cp:coreProperties>
</file>